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AB" w:rsidRDefault="00C947AB" w:rsidP="00114A5B">
      <w:pPr>
        <w:pStyle w:val="ConsPlusNormal"/>
        <w:widowControl/>
        <w:shd w:val="clear" w:color="auto" w:fill="FFFFFF"/>
        <w:ind w:firstLine="0"/>
        <w:rPr>
          <w:rFonts w:ascii="Times New Roman" w:hAnsi="Times New Roman" w:cs="Times New Roman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u w:val="single"/>
        </w:rPr>
        <w:t xml:space="preserve">                                                              </w:t>
      </w:r>
    </w:p>
    <w:tbl>
      <w:tblPr>
        <w:tblStyle w:val="a3"/>
        <w:tblW w:w="990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40"/>
        <w:gridCol w:w="236"/>
        <w:gridCol w:w="4624"/>
      </w:tblGrid>
      <w:tr w:rsidR="00C947AB" w:rsidTr="00114A5B">
        <w:trPr>
          <w:trHeight w:val="650"/>
        </w:trPr>
        <w:tc>
          <w:tcPr>
            <w:tcW w:w="5040" w:type="dxa"/>
          </w:tcPr>
          <w:p w:rsidR="00C947AB" w:rsidRDefault="00C947AB" w:rsidP="00D11A12">
            <w:pPr>
              <w:ind w:left="-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</w:t>
            </w:r>
          </w:p>
          <w:p w:rsidR="00C947AB" w:rsidRDefault="00C947AB" w:rsidP="00D11A12">
            <w:pPr>
              <w:ind w:left="-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</w:t>
            </w:r>
            <w:r w:rsidR="00C43C36">
              <w:rPr>
                <w:rFonts w:ascii="Calibri" w:hAnsi="Calibri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43815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180" w:rightFromText="180" w:vertAnchor="text" w:horzAnchor="page" w:tblpX="1054" w:tblpY="186"/>
              <w:tblW w:w="0" w:type="auto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794"/>
            </w:tblGrid>
            <w:tr w:rsidR="00C947AB">
              <w:trPr>
                <w:trHeight w:val="180"/>
              </w:trPr>
              <w:tc>
                <w:tcPr>
                  <w:tcW w:w="5040" w:type="dxa"/>
                  <w:tcBorders>
                    <w:bottom w:val="double" w:sz="4" w:space="0" w:color="auto"/>
                  </w:tcBorders>
                </w:tcPr>
                <w:p w:rsidR="00C947AB" w:rsidRDefault="00C947AB">
                  <w:pPr>
                    <w:pStyle w:val="ConsPlusNonformat"/>
                    <w:ind w:left="-18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Комитет по архитектуре и градостроительству</w:t>
                  </w:r>
                </w:p>
                <w:p w:rsidR="00C947AB" w:rsidRDefault="00C947AB">
                  <w:pPr>
                    <w:pStyle w:val="ConsPlusNonformat"/>
                    <w:ind w:left="-18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Администрации муниципального образования</w:t>
                  </w:r>
                </w:p>
                <w:p w:rsidR="00C947AB" w:rsidRDefault="00C947AB">
                  <w:pPr>
                    <w:pStyle w:val="ConsPlusNonformat"/>
                    <w:ind w:left="-18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</w:rPr>
                    <w:t>«Каменский городской округ»</w:t>
                  </w:r>
                </w:p>
              </w:tc>
            </w:tr>
          </w:tbl>
          <w:p w:rsidR="00C947AB" w:rsidRDefault="00C947AB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Юридический адрес</w:t>
            </w:r>
            <w:r>
              <w:rPr>
                <w:rFonts w:ascii="Times New Roman" w:hAnsi="Times New Roman" w:cs="Times New Roman"/>
              </w:rPr>
              <w:t>: 623462 Свердловская область</w:t>
            </w:r>
          </w:p>
          <w:p w:rsidR="00C947AB" w:rsidRDefault="00C947AB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Каменский район, п. Мартюш ул. Титова 8</w:t>
            </w:r>
          </w:p>
          <w:p w:rsidR="00C947AB" w:rsidRDefault="00C947AB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Фактический адрес</w:t>
            </w:r>
            <w:r>
              <w:rPr>
                <w:rFonts w:ascii="Times New Roman" w:hAnsi="Times New Roman" w:cs="Times New Roman"/>
              </w:rPr>
              <w:t>: 623418 Свердловская область</w:t>
            </w:r>
          </w:p>
          <w:p w:rsidR="00C947AB" w:rsidRDefault="00C947AB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Каменск-Уральский, проспект Победы 97 а</w:t>
            </w:r>
          </w:p>
          <w:p w:rsidR="00C947AB" w:rsidRDefault="00C947AB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ОГРН</w:t>
            </w:r>
            <w:r>
              <w:rPr>
                <w:rFonts w:ascii="Times New Roman" w:hAnsi="Times New Roman" w:cs="Times New Roman"/>
              </w:rPr>
              <w:t xml:space="preserve"> 1026602036955</w:t>
            </w:r>
          </w:p>
          <w:p w:rsidR="00C947AB" w:rsidRDefault="00C947AB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ИНН/КПП</w:t>
            </w:r>
            <w:r>
              <w:rPr>
                <w:rFonts w:ascii="Times New Roman" w:hAnsi="Times New Roman" w:cs="Times New Roman"/>
              </w:rPr>
              <w:t xml:space="preserve"> 6643000343/664301001</w:t>
            </w:r>
          </w:p>
          <w:p w:rsidR="00C947AB" w:rsidRDefault="00C947AB">
            <w:pPr>
              <w:pStyle w:val="ConsPlusNormal"/>
              <w:widowControl/>
              <w:ind w:left="-18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>
              <w:rPr>
                <w:rFonts w:ascii="Times New Roman" w:hAnsi="Times New Roman" w:cs="Times New Roman"/>
              </w:rPr>
              <w:t>.34-22-80, 34-34</w:t>
            </w:r>
          </w:p>
          <w:p w:rsidR="00C947AB" w:rsidRDefault="00C947AB">
            <w:pPr>
              <w:pStyle w:val="ConsPlusNormal"/>
              <w:widowControl/>
              <w:ind w:left="-1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7AB" w:rsidRDefault="00C947AB">
            <w:pPr>
              <w:pStyle w:val="ConsPlusNormal"/>
              <w:widowControl/>
              <w:ind w:left="-18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47AB" w:rsidRDefault="00C947AB">
            <w:pPr>
              <w:pStyle w:val="ConsPlusNormal"/>
              <w:widowControl/>
              <w:ind w:left="-180" w:firstLine="25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Исх.: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                 от                  2014 г.</w:t>
            </w:r>
          </w:p>
          <w:p w:rsidR="00C947AB" w:rsidRDefault="00C947AB">
            <w:pPr>
              <w:pStyle w:val="ConsPlusNormal"/>
              <w:widowControl/>
              <w:ind w:left="-180" w:firstLine="25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36" w:type="dxa"/>
          </w:tcPr>
          <w:p w:rsidR="00C947AB" w:rsidRDefault="00C947AB">
            <w:pPr>
              <w:pStyle w:val="ConsPlusNormal"/>
              <w:widowControl/>
              <w:ind w:left="-18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24" w:type="dxa"/>
          </w:tcPr>
          <w:p w:rsidR="00C947AB" w:rsidRDefault="00C947AB">
            <w:pPr>
              <w:rPr>
                <w:b/>
                <w:i/>
                <w:sz w:val="28"/>
                <w:szCs w:val="28"/>
              </w:rPr>
            </w:pPr>
          </w:p>
          <w:p w:rsidR="00C947AB" w:rsidRDefault="00C947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C947AB" w:rsidRDefault="00C947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en-US"/>
              </w:rPr>
            </w:pPr>
          </w:p>
          <w:p w:rsidR="00C947AB" w:rsidRDefault="00C947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7AB" w:rsidRDefault="00C94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 Думы Каменского городского округа</w:t>
            </w:r>
          </w:p>
          <w:p w:rsidR="00C947AB" w:rsidRDefault="00C947AB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В.И. Чемезову</w:t>
            </w:r>
          </w:p>
        </w:tc>
      </w:tr>
    </w:tbl>
    <w:p w:rsidR="00C947AB" w:rsidRPr="00114A5B" w:rsidRDefault="00C947AB" w:rsidP="00114A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4A5B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C947AB" w:rsidRDefault="00C947AB" w:rsidP="00114A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4A5B">
        <w:rPr>
          <w:rFonts w:ascii="Times New Roman" w:hAnsi="Times New Roman"/>
          <w:sz w:val="28"/>
          <w:szCs w:val="28"/>
        </w:rPr>
        <w:t xml:space="preserve">к проекту  решения  Думы  Каменского  городского  округа  </w:t>
      </w:r>
    </w:p>
    <w:p w:rsidR="00C947AB" w:rsidRDefault="00C947AB" w:rsidP="00114A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4A5B">
        <w:rPr>
          <w:rFonts w:ascii="Times New Roman" w:hAnsi="Times New Roman"/>
          <w:sz w:val="28"/>
          <w:szCs w:val="28"/>
        </w:rPr>
        <w:t>«Об утверждении изменений  в  генеральном  плане  муниципального  образования «Каменский  городской  округ»  (</w:t>
      </w:r>
      <w:r>
        <w:rPr>
          <w:rFonts w:ascii="Times New Roman" w:hAnsi="Times New Roman"/>
          <w:sz w:val="28"/>
          <w:szCs w:val="28"/>
        </w:rPr>
        <w:t>включение земельного участка под строительство кирпичного завода</w:t>
      </w:r>
      <w:r w:rsidRPr="00114A5B">
        <w:rPr>
          <w:rFonts w:ascii="Times New Roman" w:hAnsi="Times New Roman"/>
          <w:sz w:val="28"/>
          <w:szCs w:val="28"/>
        </w:rPr>
        <w:t>)</w:t>
      </w:r>
    </w:p>
    <w:p w:rsidR="00C947AB" w:rsidRPr="00114A5B" w:rsidRDefault="00C947AB" w:rsidP="00114A5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47AB" w:rsidRPr="00361FF9" w:rsidRDefault="00C947AB" w:rsidP="00361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4A5B">
        <w:rPr>
          <w:rFonts w:ascii="Times New Roman" w:hAnsi="Times New Roman"/>
          <w:sz w:val="28"/>
          <w:szCs w:val="28"/>
        </w:rPr>
        <w:t>Основанием для разработки проекта внесения изменений в Генеральный план МО «Каменский городской округ», утвержденный Решением Думы Каменского городского округа № 78 от 26.12.2012 г.</w:t>
      </w:r>
      <w:r>
        <w:rPr>
          <w:rFonts w:ascii="Times New Roman" w:hAnsi="Times New Roman"/>
          <w:sz w:val="28"/>
          <w:szCs w:val="28"/>
        </w:rPr>
        <w:t xml:space="preserve"> (в редакции Решения Думы </w:t>
      </w:r>
      <w:r w:rsidRPr="00361FF9">
        <w:rPr>
          <w:rFonts w:ascii="Times New Roman" w:hAnsi="Times New Roman"/>
          <w:sz w:val="28"/>
          <w:szCs w:val="28"/>
        </w:rPr>
        <w:t xml:space="preserve">Каменского городского округа от 27.06.2013г. № 126), является </w:t>
      </w:r>
      <w:r>
        <w:rPr>
          <w:rFonts w:ascii="Times New Roman" w:hAnsi="Times New Roman"/>
          <w:sz w:val="28"/>
          <w:szCs w:val="28"/>
        </w:rPr>
        <w:t>размещение</w:t>
      </w:r>
      <w:r w:rsidRPr="00361FF9">
        <w:rPr>
          <w:rFonts w:ascii="Times New Roman" w:hAnsi="Times New Roman"/>
          <w:sz w:val="28"/>
          <w:szCs w:val="28"/>
        </w:rPr>
        <w:t xml:space="preserve"> кирпичного завода ориентировочно в </w:t>
      </w:r>
      <w:smartTag w:uri="urn:schemas-microsoft-com:office:smarttags" w:element="metricconverter">
        <w:smartTagPr>
          <w:attr w:name="ProductID" w:val="3,5 км"/>
        </w:smartTagPr>
        <w:r w:rsidRPr="00361FF9">
          <w:rPr>
            <w:rFonts w:ascii="Times New Roman" w:hAnsi="Times New Roman"/>
            <w:sz w:val="28"/>
            <w:szCs w:val="28"/>
          </w:rPr>
          <w:t>3,5 км</w:t>
        </w:r>
      </w:smartTag>
      <w:r w:rsidRPr="00361FF9">
        <w:rPr>
          <w:rFonts w:ascii="Times New Roman" w:hAnsi="Times New Roman"/>
          <w:sz w:val="28"/>
          <w:szCs w:val="28"/>
        </w:rPr>
        <w:t xml:space="preserve"> на северо-восток от д.Шилово в границах бывшего СПК «Маминское», инвестор – общество с ограниченной ответственностью «ККК-УРАЛ».  </w:t>
      </w:r>
    </w:p>
    <w:p w:rsidR="00C947AB" w:rsidRPr="00361FF9" w:rsidRDefault="00C947AB" w:rsidP="00361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1FF9">
        <w:rPr>
          <w:rFonts w:ascii="Times New Roman" w:hAnsi="Times New Roman"/>
          <w:sz w:val="28"/>
          <w:szCs w:val="28"/>
        </w:rPr>
        <w:t xml:space="preserve">Оформление земельного участка по указанному адресу было начато в 2008г.,  </w:t>
      </w:r>
      <w:r>
        <w:rPr>
          <w:rFonts w:ascii="Times New Roman" w:hAnsi="Times New Roman"/>
          <w:sz w:val="28"/>
          <w:szCs w:val="28"/>
        </w:rPr>
        <w:t xml:space="preserve">была </w:t>
      </w:r>
      <w:r w:rsidRPr="00361FF9">
        <w:rPr>
          <w:rFonts w:ascii="Times New Roman" w:hAnsi="Times New Roman"/>
          <w:sz w:val="28"/>
          <w:szCs w:val="28"/>
        </w:rPr>
        <w:t xml:space="preserve">проделана работа </w:t>
      </w:r>
      <w:r>
        <w:rPr>
          <w:rFonts w:ascii="Times New Roman" w:hAnsi="Times New Roman"/>
          <w:sz w:val="28"/>
          <w:szCs w:val="28"/>
        </w:rPr>
        <w:t>по выполнению</w:t>
      </w:r>
      <w:r w:rsidRPr="00361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топосъемки</w:t>
      </w:r>
      <w:r w:rsidRPr="00361FF9">
        <w:rPr>
          <w:rFonts w:ascii="Times New Roman" w:hAnsi="Times New Roman"/>
          <w:sz w:val="28"/>
          <w:szCs w:val="28"/>
        </w:rPr>
        <w:t xml:space="preserve"> земельного участка, </w:t>
      </w:r>
      <w:r>
        <w:rPr>
          <w:rFonts w:ascii="Times New Roman" w:hAnsi="Times New Roman"/>
          <w:sz w:val="28"/>
          <w:szCs w:val="28"/>
        </w:rPr>
        <w:t>геологии</w:t>
      </w:r>
      <w:r w:rsidRPr="00361FF9">
        <w:rPr>
          <w:rFonts w:ascii="Times New Roman" w:hAnsi="Times New Roman"/>
          <w:sz w:val="28"/>
          <w:szCs w:val="28"/>
        </w:rPr>
        <w:t xml:space="preserve">, получены технические условия. На сегодняшний день земельный участок поставлен на кадастровый учет, как участок с категорией земель – земли сельскохозяйственного назначения. Для </w:t>
      </w:r>
      <w:r>
        <w:rPr>
          <w:rFonts w:ascii="Times New Roman" w:hAnsi="Times New Roman"/>
          <w:sz w:val="28"/>
          <w:szCs w:val="28"/>
        </w:rPr>
        <w:t>строительства</w:t>
      </w:r>
      <w:r w:rsidRPr="00361FF9">
        <w:rPr>
          <w:rFonts w:ascii="Times New Roman" w:hAnsi="Times New Roman"/>
          <w:sz w:val="28"/>
          <w:szCs w:val="28"/>
        </w:rPr>
        <w:t xml:space="preserve"> кирпичного завода необходимо осуществить перевод земельного участка из категории земель сельскохозяйственного назначения в категорию земель промышленности.</w:t>
      </w:r>
    </w:p>
    <w:p w:rsidR="00C947AB" w:rsidRPr="00361FF9" w:rsidRDefault="00C947AB" w:rsidP="00361F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1FF9">
        <w:rPr>
          <w:rFonts w:ascii="Times New Roman" w:hAnsi="Times New Roman"/>
          <w:sz w:val="28"/>
          <w:szCs w:val="28"/>
        </w:rPr>
        <w:t xml:space="preserve">Согласно положений п.4 ст.9 Градостроительного кодекса РФ не допускается принятие решений о переводе земель из одной категории в другую в целях размещения объектов федерального, регионального, местного значения, если размещение таких объектов не предусмотрено документами территориального планирования муниципального образования. В настоящее время генеральным планом МО «Каменский городской округ» размещение кирпичного завода на данной территории не предусмотрено. Решение </w:t>
      </w:r>
      <w:r w:rsidRPr="00361FF9">
        <w:rPr>
          <w:rFonts w:ascii="Times New Roman" w:hAnsi="Times New Roman"/>
          <w:sz w:val="28"/>
          <w:szCs w:val="28"/>
        </w:rPr>
        <w:lastRenderedPageBreak/>
        <w:t>вопроса представляется возможным только через внесение изменений в утвержденный генеральный план Каменского городского округа.</w:t>
      </w:r>
    </w:p>
    <w:p w:rsidR="00C947AB" w:rsidRPr="00114A5B" w:rsidRDefault="00C947AB" w:rsidP="00D11A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1FF9">
        <w:rPr>
          <w:rFonts w:ascii="Times New Roman" w:hAnsi="Times New Roman"/>
          <w:sz w:val="28"/>
          <w:szCs w:val="28"/>
        </w:rPr>
        <w:t>В соответствии с Градостроительным кодексом Российской Федерации, законом Российской Федерации «Об общих принципах организации местного самоуправления в Российской Федерации», Уставом муниципального образования «Каменский городской округ</w:t>
      </w:r>
      <w:r w:rsidRPr="00641485">
        <w:rPr>
          <w:rFonts w:ascii="Times New Roman" w:hAnsi="Times New Roman"/>
          <w:sz w:val="28"/>
          <w:szCs w:val="28"/>
        </w:rPr>
        <w:t>», Правилами землепользования и застройки МО «Каменский городской округ»</w:t>
      </w:r>
      <w:r w:rsidRPr="00641485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641485">
        <w:rPr>
          <w:rFonts w:ascii="Times New Roman" w:hAnsi="Times New Roman"/>
          <w:sz w:val="28"/>
          <w:szCs w:val="28"/>
        </w:rPr>
        <w:t>при внес</w:t>
      </w:r>
      <w:r w:rsidRPr="00361FF9">
        <w:rPr>
          <w:rFonts w:ascii="Times New Roman" w:hAnsi="Times New Roman"/>
          <w:sz w:val="28"/>
          <w:szCs w:val="28"/>
        </w:rPr>
        <w:t xml:space="preserve">ении изменений в генеральный план необходимо проведение публичных слушаний. </w:t>
      </w:r>
      <w:r>
        <w:rPr>
          <w:rFonts w:ascii="Times New Roman" w:hAnsi="Times New Roman"/>
          <w:sz w:val="28"/>
          <w:szCs w:val="28"/>
        </w:rPr>
        <w:t>На основании постановления Главы городского округа от 23.04.2014</w:t>
      </w:r>
      <w:r w:rsidRPr="00361FF9"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 xml:space="preserve">940 </w:t>
      </w:r>
      <w:r w:rsidRPr="00B36F49">
        <w:rPr>
          <w:rFonts w:ascii="Times New Roman" w:hAnsi="Times New Roman"/>
          <w:sz w:val="28"/>
          <w:szCs w:val="28"/>
        </w:rPr>
        <w:t>«</w:t>
      </w:r>
      <w:r w:rsidRPr="00B36F49">
        <w:rPr>
          <w:rFonts w:ascii="Times New Roman" w:hAnsi="Times New Roman"/>
          <w:bCs/>
          <w:iCs/>
          <w:sz w:val="28"/>
          <w:szCs w:val="28"/>
        </w:rPr>
        <w:t xml:space="preserve">Об организации и  проведении публичных слушаний </w:t>
      </w:r>
      <w:r w:rsidRPr="00B36F49">
        <w:rPr>
          <w:rFonts w:ascii="Times New Roman" w:hAnsi="Times New Roman"/>
          <w:sz w:val="28"/>
          <w:szCs w:val="28"/>
        </w:rPr>
        <w:t>по проекту внесения изменений в генеральный план муниципального образования «Каменский городской округ» (включение земельного  участка под строительство кирпичного завода)»</w:t>
      </w:r>
      <w:r>
        <w:rPr>
          <w:rFonts w:ascii="Times New Roman" w:hAnsi="Times New Roman"/>
          <w:sz w:val="28"/>
          <w:szCs w:val="28"/>
        </w:rPr>
        <w:t xml:space="preserve"> 26.05.2014г. проведены публичные слушания</w:t>
      </w:r>
      <w:r w:rsidRPr="00361FF9">
        <w:rPr>
          <w:rFonts w:ascii="Times New Roman" w:hAnsi="Times New Roman"/>
          <w:sz w:val="28"/>
          <w:szCs w:val="28"/>
        </w:rPr>
        <w:t xml:space="preserve"> по проекту внесения изменений в генеральный план муниципального образования «Каменский городской округ» (включение земельного участка под строительство </w:t>
      </w:r>
      <w:r>
        <w:rPr>
          <w:rFonts w:ascii="Times New Roman" w:hAnsi="Times New Roman"/>
          <w:sz w:val="28"/>
          <w:szCs w:val="28"/>
        </w:rPr>
        <w:t>кирпичного завода).</w:t>
      </w:r>
    </w:p>
    <w:p w:rsidR="00C947AB" w:rsidRPr="00114A5B" w:rsidRDefault="00C947AB" w:rsidP="00D11A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4A5B">
        <w:rPr>
          <w:rFonts w:ascii="Times New Roman" w:hAnsi="Times New Roman"/>
          <w:sz w:val="28"/>
          <w:szCs w:val="28"/>
        </w:rPr>
        <w:t xml:space="preserve">Строительство кирпичного завода дает возможность организации производства керамического камня объемом около 150 миллионов условного кирпича в год, а также дополнительно увеличивается количество рабочих мест (до 100 человек). </w:t>
      </w:r>
    </w:p>
    <w:p w:rsidR="00C947AB" w:rsidRDefault="00C947AB" w:rsidP="00B36F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4A5B">
        <w:rPr>
          <w:rFonts w:ascii="Times New Roman" w:hAnsi="Times New Roman"/>
          <w:sz w:val="28"/>
          <w:szCs w:val="28"/>
        </w:rPr>
        <w:t xml:space="preserve">Учитывая необходимость привлечения новых производств, которые должны быть зарегистрированы на территории МО «Каменский городской округ», считаю необходимым включить в повестку </w:t>
      </w:r>
      <w:r>
        <w:rPr>
          <w:rFonts w:ascii="Times New Roman" w:hAnsi="Times New Roman"/>
          <w:sz w:val="28"/>
          <w:szCs w:val="28"/>
        </w:rPr>
        <w:t xml:space="preserve">ближайшего </w:t>
      </w:r>
      <w:r w:rsidRPr="00114A5B">
        <w:rPr>
          <w:rFonts w:ascii="Times New Roman" w:hAnsi="Times New Roman"/>
          <w:sz w:val="28"/>
          <w:szCs w:val="28"/>
        </w:rPr>
        <w:t>заседания Думы Каме</w:t>
      </w:r>
      <w:r>
        <w:rPr>
          <w:rFonts w:ascii="Times New Roman" w:hAnsi="Times New Roman"/>
          <w:sz w:val="28"/>
          <w:szCs w:val="28"/>
        </w:rPr>
        <w:t>нского городского округа</w:t>
      </w:r>
      <w:r w:rsidRPr="00114A5B">
        <w:rPr>
          <w:rFonts w:ascii="Times New Roman" w:hAnsi="Times New Roman"/>
          <w:sz w:val="28"/>
          <w:szCs w:val="28"/>
        </w:rPr>
        <w:t xml:space="preserve"> вопрос об утверждении изменений в генеральном плане муниципального образования «Каменский городской округ».</w:t>
      </w:r>
    </w:p>
    <w:p w:rsidR="00C947AB" w:rsidRDefault="00C947AB" w:rsidP="0011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47AB" w:rsidRDefault="00C947AB" w:rsidP="0011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47AB" w:rsidRDefault="00C947AB" w:rsidP="0011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47AB" w:rsidRDefault="00C947AB" w:rsidP="0011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47AB" w:rsidRPr="00114A5B" w:rsidRDefault="00C947AB" w:rsidP="00114A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председателя Комитета                                                             Л.И. Андреев</w:t>
      </w:r>
    </w:p>
    <w:sectPr w:rsidR="00C947AB" w:rsidRPr="00114A5B" w:rsidSect="00D11A12">
      <w:headerReference w:type="even" r:id="rId8"/>
      <w:headerReference w:type="default" r:id="rId9"/>
      <w:pgSz w:w="11906" w:h="16838"/>
      <w:pgMar w:top="89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762" w:rsidRDefault="00AB5762">
      <w:r>
        <w:separator/>
      </w:r>
    </w:p>
  </w:endnote>
  <w:endnote w:type="continuationSeparator" w:id="0">
    <w:p w:rsidR="00AB5762" w:rsidRDefault="00AB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762" w:rsidRDefault="00AB5762">
      <w:r>
        <w:separator/>
      </w:r>
    </w:p>
  </w:footnote>
  <w:footnote w:type="continuationSeparator" w:id="0">
    <w:p w:rsidR="00AB5762" w:rsidRDefault="00AB5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7AB" w:rsidRDefault="00C947AB" w:rsidP="00F54B6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47AB" w:rsidRDefault="00C947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7AB" w:rsidRPr="00D11A12" w:rsidRDefault="00C947AB" w:rsidP="00F54B6A">
    <w:pPr>
      <w:pStyle w:val="a4"/>
      <w:framePr w:wrap="around" w:vAnchor="text" w:hAnchor="margin" w:xAlign="center" w:y="1"/>
      <w:rPr>
        <w:rStyle w:val="a6"/>
        <w:rFonts w:ascii="Times New Roman" w:hAnsi="Times New Roman"/>
      </w:rPr>
    </w:pPr>
    <w:r w:rsidRPr="00D11A12">
      <w:rPr>
        <w:rStyle w:val="a6"/>
        <w:rFonts w:ascii="Times New Roman" w:hAnsi="Times New Roman"/>
      </w:rPr>
      <w:fldChar w:fldCharType="begin"/>
    </w:r>
    <w:r w:rsidRPr="00D11A12">
      <w:rPr>
        <w:rStyle w:val="a6"/>
        <w:rFonts w:ascii="Times New Roman" w:hAnsi="Times New Roman"/>
      </w:rPr>
      <w:instrText xml:space="preserve">PAGE  </w:instrText>
    </w:r>
    <w:r w:rsidRPr="00D11A12">
      <w:rPr>
        <w:rStyle w:val="a6"/>
        <w:rFonts w:ascii="Times New Roman" w:hAnsi="Times New Roman"/>
      </w:rPr>
      <w:fldChar w:fldCharType="separate"/>
    </w:r>
    <w:r w:rsidR="00C43C36">
      <w:rPr>
        <w:rStyle w:val="a6"/>
        <w:rFonts w:ascii="Times New Roman" w:hAnsi="Times New Roman"/>
        <w:noProof/>
      </w:rPr>
      <w:t>2</w:t>
    </w:r>
    <w:r w:rsidRPr="00D11A12">
      <w:rPr>
        <w:rStyle w:val="a6"/>
        <w:rFonts w:ascii="Times New Roman" w:hAnsi="Times New Roman"/>
      </w:rPr>
      <w:fldChar w:fldCharType="end"/>
    </w:r>
  </w:p>
  <w:p w:rsidR="00C947AB" w:rsidRPr="00D11A12" w:rsidRDefault="00C947AB">
    <w:pPr>
      <w:pStyle w:val="a4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B15"/>
    <w:rsid w:val="00114A5B"/>
    <w:rsid w:val="00124D20"/>
    <w:rsid w:val="00166841"/>
    <w:rsid w:val="00231023"/>
    <w:rsid w:val="00361FF9"/>
    <w:rsid w:val="005A437B"/>
    <w:rsid w:val="005F7045"/>
    <w:rsid w:val="00641485"/>
    <w:rsid w:val="00784A88"/>
    <w:rsid w:val="00794B15"/>
    <w:rsid w:val="007D068D"/>
    <w:rsid w:val="007D75FE"/>
    <w:rsid w:val="007F2F77"/>
    <w:rsid w:val="00A6395C"/>
    <w:rsid w:val="00AB5762"/>
    <w:rsid w:val="00B13D01"/>
    <w:rsid w:val="00B36F49"/>
    <w:rsid w:val="00BD4188"/>
    <w:rsid w:val="00C43C36"/>
    <w:rsid w:val="00C947AB"/>
    <w:rsid w:val="00D11A12"/>
    <w:rsid w:val="00D31996"/>
    <w:rsid w:val="00D770FA"/>
    <w:rsid w:val="00E8659E"/>
    <w:rsid w:val="00F5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14A5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14A5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locked/>
    <w:rsid w:val="00114A5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1A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247A4"/>
    <w:rPr>
      <w:lang w:eastAsia="en-US"/>
    </w:rPr>
  </w:style>
  <w:style w:type="character" w:styleId="a6">
    <w:name w:val="page number"/>
    <w:basedOn w:val="a0"/>
    <w:uiPriority w:val="99"/>
    <w:rsid w:val="00D11A12"/>
    <w:rPr>
      <w:rFonts w:cs="Times New Roman"/>
    </w:rPr>
  </w:style>
  <w:style w:type="paragraph" w:styleId="a7">
    <w:name w:val="footer"/>
    <w:basedOn w:val="a"/>
    <w:link w:val="a8"/>
    <w:uiPriority w:val="99"/>
    <w:rsid w:val="00D11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47A4"/>
    <w:rPr>
      <w:lang w:eastAsia="en-US"/>
    </w:rPr>
  </w:style>
  <w:style w:type="paragraph" w:styleId="a9">
    <w:name w:val="Balloon Text"/>
    <w:basedOn w:val="a"/>
    <w:link w:val="aa"/>
    <w:uiPriority w:val="99"/>
    <w:semiHidden/>
    <w:rsid w:val="00B36F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47A4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14A5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14A5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99"/>
    <w:locked/>
    <w:rsid w:val="00114A5B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1A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247A4"/>
    <w:rPr>
      <w:lang w:eastAsia="en-US"/>
    </w:rPr>
  </w:style>
  <w:style w:type="character" w:styleId="a6">
    <w:name w:val="page number"/>
    <w:basedOn w:val="a0"/>
    <w:uiPriority w:val="99"/>
    <w:rsid w:val="00D11A12"/>
    <w:rPr>
      <w:rFonts w:cs="Times New Roman"/>
    </w:rPr>
  </w:style>
  <w:style w:type="paragraph" w:styleId="a7">
    <w:name w:val="footer"/>
    <w:basedOn w:val="a"/>
    <w:link w:val="a8"/>
    <w:uiPriority w:val="99"/>
    <w:rsid w:val="00D11A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47A4"/>
    <w:rPr>
      <w:lang w:eastAsia="en-US"/>
    </w:rPr>
  </w:style>
  <w:style w:type="paragraph" w:styleId="a9">
    <w:name w:val="Balloon Text"/>
    <w:basedOn w:val="a"/>
    <w:link w:val="aa"/>
    <w:uiPriority w:val="99"/>
    <w:semiHidden/>
    <w:rsid w:val="00B36F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47A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7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 Андреев</dc:creator>
  <cp:lastModifiedBy>Irina</cp:lastModifiedBy>
  <cp:revision>2</cp:revision>
  <cp:lastPrinted>2014-06-20T04:41:00Z</cp:lastPrinted>
  <dcterms:created xsi:type="dcterms:W3CDTF">2014-07-16T06:02:00Z</dcterms:created>
  <dcterms:modified xsi:type="dcterms:W3CDTF">2014-07-16T06:02:00Z</dcterms:modified>
</cp:coreProperties>
</file>